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FD" w:rsidRDefault="0029609E" w:rsidP="00616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9E">
        <w:rPr>
          <w:rFonts w:ascii="Times New Roman" w:hAnsi="Times New Roman" w:cs="Times New Roman"/>
          <w:b/>
          <w:sz w:val="28"/>
          <w:szCs w:val="28"/>
        </w:rPr>
        <w:t>Podstawy prawne przedmiotowych systemów oceniania.</w:t>
      </w:r>
    </w:p>
    <w:p w:rsidR="0029609E" w:rsidRDefault="0029609E" w:rsidP="00616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Ustawa z dnia 7 września 1991 r. o systemie oświaty (rozdział 3a).</w:t>
      </w:r>
    </w:p>
    <w:p w:rsidR="0029609E" w:rsidRDefault="0029609E" w:rsidP="00616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Ustawa Prawo oświatowe.</w:t>
      </w:r>
    </w:p>
    <w:p w:rsidR="0029609E" w:rsidRDefault="0029609E" w:rsidP="00616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Rozporządzenie </w:t>
      </w:r>
      <w:r w:rsidR="00616501">
        <w:rPr>
          <w:rFonts w:ascii="Times New Roman" w:hAnsi="Times New Roman" w:cs="Times New Roman"/>
          <w:b/>
          <w:sz w:val="28"/>
          <w:szCs w:val="28"/>
        </w:rPr>
        <w:t>MEN z dnia 22 lutego 2019 r. w sprawie oceniania, klasyfikowania i promowania uczniów i słuchaczy w szkołach publicznych.</w:t>
      </w:r>
    </w:p>
    <w:p w:rsidR="00616501" w:rsidRDefault="00616501" w:rsidP="00616501">
      <w:pPr>
        <w:pStyle w:val="Nagwek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501">
        <w:rPr>
          <w:sz w:val="28"/>
          <w:szCs w:val="28"/>
        </w:rPr>
        <w:t>4.</w:t>
      </w:r>
      <w:r w:rsidRPr="00616501">
        <w:rPr>
          <w:b w:val="0"/>
          <w:sz w:val="28"/>
          <w:szCs w:val="28"/>
        </w:rPr>
        <w:t xml:space="preserve"> </w:t>
      </w:r>
      <w:r w:rsidRPr="00616501">
        <w:rPr>
          <w:color w:val="000000"/>
          <w:sz w:val="28"/>
          <w:szCs w:val="28"/>
        </w:rPr>
        <w:t xml:space="preserve">Rozporządzenie Ministra Edukacji Narodowej z dnia 14 lutego 2017 r. </w:t>
      </w:r>
    </w:p>
    <w:p w:rsidR="00616501" w:rsidRDefault="00616501" w:rsidP="00616501">
      <w:pPr>
        <w:pStyle w:val="Nagwek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501">
        <w:rPr>
          <w:color w:val="000000"/>
          <w:sz w:val="28"/>
          <w:szCs w:val="28"/>
        </w:rPr>
        <w:t xml:space="preserve">w sprawie podstawy programowej wychowania przedszkolnego oraz podstawy programowej kształcenia ogólnego dla szkoły podstawowej, </w:t>
      </w:r>
    </w:p>
    <w:p w:rsidR="00616501" w:rsidRPr="00616501" w:rsidRDefault="00616501" w:rsidP="00616501">
      <w:pPr>
        <w:pStyle w:val="Nagwek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501">
        <w:rPr>
          <w:color w:val="000000"/>
          <w:sz w:val="28"/>
          <w:szCs w:val="28"/>
        </w:rPr>
        <w:t>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color w:val="000000"/>
          <w:sz w:val="28"/>
          <w:szCs w:val="28"/>
        </w:rPr>
        <w:t xml:space="preserve"> (z </w:t>
      </w:r>
      <w:proofErr w:type="spellStart"/>
      <w:r>
        <w:rPr>
          <w:color w:val="000000"/>
          <w:sz w:val="28"/>
          <w:szCs w:val="28"/>
        </w:rPr>
        <w:t>póź</w:t>
      </w:r>
      <w:proofErr w:type="spellEnd"/>
      <w:r>
        <w:rPr>
          <w:color w:val="000000"/>
          <w:sz w:val="28"/>
          <w:szCs w:val="28"/>
        </w:rPr>
        <w:t>. zm.)</w:t>
      </w:r>
    </w:p>
    <w:p w:rsidR="00616501" w:rsidRPr="0029609E" w:rsidRDefault="00616501" w:rsidP="00616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Statut Szkoły Podstawowej z Oddziałami Integracyjnymi nr 2 w Sokółce</w:t>
      </w:r>
    </w:p>
    <w:sectPr w:rsidR="00616501" w:rsidRPr="0029609E" w:rsidSect="00FD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29609E"/>
    <w:rsid w:val="0029609E"/>
    <w:rsid w:val="00616501"/>
    <w:rsid w:val="00FD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3FD"/>
  </w:style>
  <w:style w:type="paragraph" w:styleId="Nagwek2">
    <w:name w:val="heading 2"/>
    <w:basedOn w:val="Normalny"/>
    <w:link w:val="Nagwek2Znak"/>
    <w:uiPriority w:val="9"/>
    <w:qFormat/>
    <w:rsid w:val="00616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65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1</cp:revision>
  <dcterms:created xsi:type="dcterms:W3CDTF">2020-09-22T10:44:00Z</dcterms:created>
  <dcterms:modified xsi:type="dcterms:W3CDTF">2020-09-22T11:03:00Z</dcterms:modified>
</cp:coreProperties>
</file>