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8F6FE8" w:rsidRDefault="00FB4946">
      <w:pPr>
        <w:rPr>
          <w:b/>
          <w:u w:val="single"/>
        </w:rPr>
      </w:pPr>
      <w:r w:rsidRPr="008F6FE8">
        <w:rPr>
          <w:b/>
          <w:u w:val="single"/>
        </w:rPr>
        <w:t>Faktory ovplyvňujúce rýchlosť chemických reakcii</w:t>
      </w:r>
    </w:p>
    <w:p w:rsidR="00FB4946" w:rsidRDefault="00FB4946">
      <w:r>
        <w:t>Na rýchlosť chemických reakcii vplýva: množstvo reagujúcich častíc ( koncentrácia častíc )</w:t>
      </w:r>
    </w:p>
    <w:p w:rsidR="00FB4946" w:rsidRPr="00FD4B8E" w:rsidRDefault="00FB4946" w:rsidP="00FB4946">
      <w:pPr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FD4B8E">
        <w:rPr>
          <w:rFonts w:eastAsia="Times New Roman" w:cs="Times New Roman"/>
          <w:color w:val="000000"/>
          <w:lang w:eastAsia="sk-SK"/>
        </w:rPr>
        <w:t>- rýchlosť reakcie je tým väčšia, čím je v určitom objeme viac reagujúcich častíc, pretože dochádza za určitý čas k väčšiemu počtu zrážok</w:t>
      </w:r>
    </w:p>
    <w:p w:rsidR="00FB4946" w:rsidRPr="00FD4B8E" w:rsidRDefault="00560E0F" w:rsidP="00FB4946">
      <w:pPr>
        <w:spacing w:after="0" w:line="240" w:lineRule="auto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noProof/>
          <w:color w:val="000000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125730</wp:posOffset>
            </wp:positionV>
            <wp:extent cx="3004185" cy="1689100"/>
            <wp:effectExtent l="19050" t="0" r="5715" b="0"/>
            <wp:wrapNone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946">
        <w:rPr>
          <w:rFonts w:eastAsia="Times New Roman" w:cs="Times New Roman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125730</wp:posOffset>
            </wp:positionV>
            <wp:extent cx="768350" cy="793750"/>
            <wp:effectExtent l="19050" t="0" r="0" b="0"/>
            <wp:wrapNone/>
            <wp:docPr id="5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4946" w:rsidRPr="00FD4B8E">
        <w:rPr>
          <w:rFonts w:eastAsia="Times New Roman" w:cs="Times New Roman"/>
          <w:color w:val="000000"/>
          <w:lang w:eastAsia="sk-SK"/>
        </w:rPr>
        <w:t> </w:t>
      </w:r>
    </w:p>
    <w:p w:rsidR="00E8159E" w:rsidRDefault="00560E0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57150</wp:posOffset>
            </wp:positionV>
            <wp:extent cx="825500" cy="793750"/>
            <wp:effectExtent l="19050" t="0" r="0" b="0"/>
            <wp:wrapNone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8159E" w:rsidRDefault="00E8159E"/>
    <w:p w:rsidR="00E8159E" w:rsidRDefault="00560E0F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204470</wp:posOffset>
            </wp:positionV>
            <wp:extent cx="768350" cy="793750"/>
            <wp:effectExtent l="1905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0E0F" w:rsidRDefault="00560E0F"/>
    <w:p w:rsidR="00560E0F" w:rsidRDefault="00560E0F"/>
    <w:p w:rsidR="00E8159E" w:rsidRDefault="00E8159E">
      <w:r>
        <w:t>Využitie :</w:t>
      </w:r>
    </w:p>
    <w:p w:rsidR="00E8159E" w:rsidRDefault="00E8159E">
      <w:r>
        <w:t>Vháňanie kyslíka do horáku pri zváraní – zvýšenie teploty plameňa</w:t>
      </w:r>
    </w:p>
    <w:p w:rsidR="00E8159E" w:rsidRDefault="00E8159E">
      <w:r>
        <w:t>Vstrekovanie paliva do motora auta – účinnejšie spaľovanie</w:t>
      </w:r>
    </w:p>
    <w:p w:rsidR="00E8159E" w:rsidRDefault="00E8159E">
      <w:r>
        <w:t>Hasenie požiaru – zamedzenie prístupu kyslíka</w:t>
      </w:r>
    </w:p>
    <w:p w:rsidR="00E8159E" w:rsidRDefault="00E8159E">
      <w:r>
        <w:t>Uzatvorenie prívodu kyslíka v kachliach – pomalšie horenia</w:t>
      </w:r>
    </w:p>
    <w:p w:rsidR="00E8159E" w:rsidRDefault="00E8159E">
      <w:r>
        <w:t xml:space="preserve">Vákuové balenie potravín – zamedzenie prístupu kyslíka </w:t>
      </w:r>
    </w:p>
    <w:p w:rsidR="00560E0F" w:rsidRDefault="00560E0F">
      <w:r>
        <w:rPr>
          <w:noProof/>
          <w:lang w:eastAsia="sk-SK"/>
        </w:rPr>
        <w:pict>
          <v:group id="_x0000_s1050" style="position:absolute;margin-left:95.15pt;margin-top:11.25pt;width:240.5pt;height:137.15pt;z-index:251684864" coordorigin="3250,10863" coordsize="4810,2743">
            <v:group id="_x0000_s1026" style="position:absolute;left:3750;top:10863;width:4116;height:2504" coordorigin="1834,11359" coordsize="3303,20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1834;top:11359;width:1114;height:2064">
                <v:imagedata r:id="rId7" o:title=""/>
              </v:shape>
              <v:shape id="_x0000_s1028" type="#_x0000_t75" style="position:absolute;left:4023;top:11359;width:1114;height:2064">
                <v:imagedata r:id="rId7" o:title="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250;top:13076;width:1080;height:180;flip:y" o:connectortype="straight">
              <v:stroke endarrow="block"/>
            </v:shape>
            <v:shape id="_x0000_s1030" type="#_x0000_t32" style="position:absolute;left:7080;top:13166;width:980;height:440;flip:x y" o:connectortype="straight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1" type="#_x0000_t120" style="position:absolute;left:4300;top:12686;width:170;height:110"/>
            <v:shape id="_x0000_s1032" type="#_x0000_t120" style="position:absolute;left:4330;top:11086;width:170;height:110"/>
            <v:shape id="_x0000_s1033" type="#_x0000_t120" style="position:absolute;left:4330;top:11516;width:170;height:110"/>
            <v:shape id="_x0000_s1034" type="#_x0000_t120" style="position:absolute;left:4330;top:11946;width:170;height:110"/>
            <v:shape id="_x0000_s1035" type="#_x0000_t120" style="position:absolute;left:4330;top:12326;width:170;height:110"/>
            <v:shape id="_x0000_s1036" type="#_x0000_t120" style="position:absolute;left:7080;top:12426;width:170;height:110"/>
            <v:shape id="_x0000_s1037" type="#_x0000_t120" style="position:absolute;left:7020;top:12076;width:170;height:110"/>
            <v:shape id="_x0000_s1038" style="position:absolute;left:4311;top:12989;width:251;height:228" coordsize="251,228" path="m29,37hdc42,27,53,12,69,7,94,,116,39,129,47v9,6,65,19,70,20c211,85,251,134,219,157v-17,12,-40,13,-60,20c148,181,140,192,129,197v-19,9,-40,13,-60,20c59,220,39,227,39,227,,169,29,228,29,157,29,130,22,104,19,77,22,67,22,54,29,47,42,34,95,37,29,37xe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path arrowok="t"/>
            </v:shape>
            <v:shape id="_x0000_s1039" style="position:absolute;left:6939;top:12938;width:251;height:228" coordsize="251,228" path="m29,37hdc42,27,53,12,69,7,94,,116,39,129,47v9,6,65,19,70,20c211,85,251,134,219,157v-17,12,-40,13,-60,20c148,181,140,192,129,197v-19,9,-40,13,-60,20c59,220,39,227,39,227,,169,29,228,29,157,29,130,22,104,19,77,22,67,22,54,29,47,42,34,95,37,29,37xe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path arrowok="t"/>
            </v:shape>
            <v:shape id="_x0000_s1040" type="#_x0000_t120" style="position:absolute;left:6939;top:12746;width:170;height:110"/>
            <v:shape id="_x0000_s1041" type="#_x0000_t120" style="position:absolute;left:7190;top:12636;width:170;height:110"/>
            <v:shape id="_x0000_s1042" type="#_x0000_t120" style="position:absolute;left:6939;top:12216;width:170;height:110"/>
            <v:shape id="_x0000_s1043" type="#_x0000_t120" style="position:absolute;left:6960;top:11066;width:170;height:110"/>
            <v:shape id="_x0000_s1044" type="#_x0000_t120" style="position:absolute;left:7020;top:11836;width:170;height:110"/>
            <v:shape id="_x0000_s1045" type="#_x0000_t120" style="position:absolute;left:7020;top:11306;width:170;height:110"/>
            <v:shape id="_x0000_s1046" type="#_x0000_t120" style="position:absolute;left:7130;top:11516;width:170;height:110"/>
            <v:shape id="_x0000_s1047" type="#_x0000_t120" style="position:absolute;left:6960;top:11676;width:170;height:110"/>
            <v:shape id="_x0000_s1048" type="#_x0000_t120" style="position:absolute;left:7130;top:12216;width:170;height:110"/>
            <v:shape id="_x0000_s1049" type="#_x0000_t120" style="position:absolute;left:6960;top:12576;width:170;height:110"/>
          </v:group>
        </w:pict>
      </w:r>
      <w:r>
        <w:t xml:space="preserve">               10 % kyselina                                                                                            35 % kyselina</w:t>
      </w:r>
    </w:p>
    <w:p w:rsidR="00560E0F" w:rsidRDefault="00F435E8">
      <w:r>
        <w:t xml:space="preserve">                                                                               Množstvo</w:t>
      </w:r>
    </w:p>
    <w:p w:rsidR="00F435E8" w:rsidRPr="008F6FE8" w:rsidRDefault="008F6FE8">
      <w:r w:rsidRPr="008F6FE8">
        <w:rPr>
          <w:u w:val="single"/>
        </w:rPr>
        <w:t>reakcia prebieha pomalšie</w:t>
      </w:r>
      <w:r>
        <w:t xml:space="preserve">                        </w:t>
      </w:r>
      <w:r w:rsidR="00F435E8">
        <w:t xml:space="preserve">           zinku</w:t>
      </w:r>
      <w:r w:rsidR="00F435E8">
        <w:tab/>
      </w:r>
      <w:r>
        <w:t xml:space="preserve">                                 </w:t>
      </w:r>
      <w:r w:rsidRPr="008F6FE8">
        <w:rPr>
          <w:highlight w:val="yellow"/>
        </w:rPr>
        <w:t>reakcia prebieha rýchlejšie</w:t>
      </w:r>
    </w:p>
    <w:p w:rsidR="00560E0F" w:rsidRDefault="00F435E8">
      <w:r>
        <w:t xml:space="preserve">                                                                             je rovnaké</w:t>
      </w:r>
    </w:p>
    <w:p w:rsidR="00FB4946" w:rsidRDefault="00FB4946"/>
    <w:p w:rsidR="00560E0F" w:rsidRDefault="00560E0F"/>
    <w:p w:rsidR="00560E0F" w:rsidRDefault="00560E0F">
      <w:r>
        <w:t xml:space="preserve">                      </w:t>
      </w:r>
      <w:r w:rsidR="00F435E8">
        <w:t>z</w:t>
      </w:r>
      <w:r>
        <w:t xml:space="preserve">inok                                                                                                            </w:t>
      </w:r>
      <w:proofErr w:type="spellStart"/>
      <w:r>
        <w:t>zinok</w:t>
      </w:r>
      <w:proofErr w:type="spellEnd"/>
    </w:p>
    <w:p w:rsidR="00F435E8" w:rsidRDefault="00F435E8" w:rsidP="00F435E8">
      <w:pPr>
        <w:tabs>
          <w:tab w:val="left" w:pos="4962"/>
        </w:tabs>
      </w:pPr>
      <w:r>
        <w:t xml:space="preserve">V skúmavke je </w:t>
      </w:r>
      <w:r w:rsidRPr="008F6FE8">
        <w:rPr>
          <w:b/>
        </w:rPr>
        <w:t>menej častíc</w:t>
      </w:r>
      <w:r>
        <w:t xml:space="preserve"> kyseliny(</w:t>
      </w:r>
      <w:proofErr w:type="spellStart"/>
      <w:r>
        <w:t>reaktant</w:t>
      </w:r>
      <w:proofErr w:type="spellEnd"/>
      <w:r>
        <w:t xml:space="preserve">),               V skúmavke je </w:t>
      </w:r>
      <w:r w:rsidRPr="008F6FE8">
        <w:rPr>
          <w:b/>
        </w:rPr>
        <w:t>viacej častíc</w:t>
      </w:r>
      <w:r>
        <w:t xml:space="preserve"> kyseliny(</w:t>
      </w:r>
      <w:proofErr w:type="spellStart"/>
      <w:r>
        <w:t>reaktant</w:t>
      </w:r>
      <w:proofErr w:type="spellEnd"/>
      <w:r>
        <w:t xml:space="preserve">),  </w:t>
      </w:r>
    </w:p>
    <w:p w:rsidR="00F435E8" w:rsidRDefault="00F435E8" w:rsidP="00F435E8">
      <w:pPr>
        <w:tabs>
          <w:tab w:val="left" w:pos="5387"/>
        </w:tabs>
      </w:pPr>
      <w:r>
        <w:t xml:space="preserve">tým je </w:t>
      </w:r>
      <w:r w:rsidRPr="008F6FE8">
        <w:rPr>
          <w:b/>
        </w:rPr>
        <w:t>menšie množstvo zrážok</w:t>
      </w:r>
      <w:r>
        <w:t xml:space="preserve">                                           tým je </w:t>
      </w:r>
      <w:r w:rsidRPr="008F6FE8">
        <w:rPr>
          <w:b/>
        </w:rPr>
        <w:t>väčšie množstvo zrážok</w:t>
      </w:r>
    </w:p>
    <w:p w:rsidR="00F435E8" w:rsidRDefault="00F435E8" w:rsidP="00F435E8">
      <w:pPr>
        <w:tabs>
          <w:tab w:val="left" w:pos="5387"/>
        </w:tabs>
      </w:pPr>
      <w:r>
        <w:t xml:space="preserve">a reakcia prebieha </w:t>
      </w:r>
      <w:r w:rsidRPr="008F6FE8">
        <w:rPr>
          <w:b/>
        </w:rPr>
        <w:t xml:space="preserve">pomalšie </w:t>
      </w:r>
      <w:r>
        <w:t xml:space="preserve">.                                               a reakcia prebieha </w:t>
      </w:r>
      <w:r w:rsidRPr="008F6FE8">
        <w:rPr>
          <w:b/>
        </w:rPr>
        <w:t>rýchlejšie</w:t>
      </w:r>
      <w:r w:rsidR="008F6FE8">
        <w:rPr>
          <w:b/>
        </w:rPr>
        <w:t>.</w:t>
      </w:r>
    </w:p>
    <w:p w:rsidR="00F435E8" w:rsidRPr="00F435E8" w:rsidRDefault="00F435E8" w:rsidP="00F435E8">
      <w:pPr>
        <w:tabs>
          <w:tab w:val="left" w:pos="5387"/>
        </w:tabs>
        <w:jc w:val="center"/>
        <w:rPr>
          <w:b/>
        </w:rPr>
      </w:pPr>
      <w:r w:rsidRPr="00F435E8">
        <w:rPr>
          <w:b/>
        </w:rPr>
        <w:t>Rýchlosť pozorujeme množstvom uvoľňujúcich sa bubliniek pri chemickej reakcii</w:t>
      </w:r>
    </w:p>
    <w:p w:rsidR="00F435E8" w:rsidRDefault="00F435E8" w:rsidP="00F435E8">
      <w:pPr>
        <w:tabs>
          <w:tab w:val="left" w:pos="5529"/>
        </w:tabs>
      </w:pPr>
      <w:r>
        <w:tab/>
      </w:r>
      <w:r>
        <w:tab/>
      </w:r>
    </w:p>
    <w:p w:rsidR="00560E0F" w:rsidRDefault="00F435E8" w:rsidP="00F435E8">
      <w:pPr>
        <w:tabs>
          <w:tab w:val="left" w:pos="5387"/>
        </w:tabs>
      </w:pPr>
      <w:r>
        <w:t xml:space="preserve">                  </w:t>
      </w:r>
    </w:p>
    <w:sectPr w:rsidR="00560E0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4946"/>
    <w:rsid w:val="00091006"/>
    <w:rsid w:val="001C61E4"/>
    <w:rsid w:val="00450C6F"/>
    <w:rsid w:val="00560E0F"/>
    <w:rsid w:val="008F6FE8"/>
    <w:rsid w:val="00E8159E"/>
    <w:rsid w:val="00F435E8"/>
    <w:rsid w:val="00F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B2E1-7BB6-45CC-A6F6-71CF5AF6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2020-05-03T14:33:00Z</dcterms:created>
  <dcterms:modified xsi:type="dcterms:W3CDTF">2020-05-03T15:18:00Z</dcterms:modified>
</cp:coreProperties>
</file>