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EF" w:rsidRDefault="00ED097E">
      <w:pPr>
        <w:spacing w:line="360" w:lineRule="auto"/>
        <w:jc w:val="both"/>
      </w:pPr>
      <w:r>
        <w:rPr>
          <w:bCs/>
          <w:color w:val="111111"/>
        </w:rPr>
        <w:t>Temat lekcji: Łowcy oddechów. Sposoby oddychania organizmów.</w:t>
      </w:r>
    </w:p>
    <w:p w:rsidR="00B824EF" w:rsidRDefault="00B824EF">
      <w:pPr>
        <w:spacing w:line="360" w:lineRule="auto"/>
        <w:jc w:val="both"/>
        <w:rPr>
          <w:bCs/>
          <w:color w:val="111111"/>
        </w:rPr>
      </w:pPr>
    </w:p>
    <w:p w:rsidR="00B824EF" w:rsidRDefault="00ED097E">
      <w:pPr>
        <w:spacing w:line="360" w:lineRule="auto"/>
        <w:jc w:val="both"/>
      </w:pPr>
      <w:r>
        <w:rPr>
          <w:bCs/>
          <w:color w:val="111111"/>
        </w:rPr>
        <w:t xml:space="preserve">1. Wprowadzenie – prezentacja </w:t>
      </w:r>
    </w:p>
    <w:p w:rsidR="00B824EF" w:rsidRDefault="00ED097E">
      <w:pPr>
        <w:spacing w:line="360" w:lineRule="auto"/>
        <w:jc w:val="both"/>
      </w:pPr>
      <w:r>
        <w:rPr>
          <w:bCs/>
          <w:color w:val="111111"/>
        </w:rPr>
        <w:t>2. Praca w grupach dwuosobowych – krzyżówka</w:t>
      </w:r>
    </w:p>
    <w:p w:rsidR="00B824EF" w:rsidRDefault="00ED097E">
      <w:pPr>
        <w:spacing w:line="360" w:lineRule="auto"/>
        <w:jc w:val="both"/>
      </w:pPr>
      <w:r>
        <w:rPr>
          <w:bCs/>
          <w:color w:val="111111"/>
        </w:rPr>
        <w:t>3. Film – doświadczenie: Jakie związki chemiczne są potrzebne, aby drożdże mogły przeprowadzić fermentację?</w:t>
      </w:r>
    </w:p>
    <w:p w:rsidR="00B824EF" w:rsidRDefault="00ED097E">
      <w:pPr>
        <w:spacing w:line="360" w:lineRule="auto"/>
        <w:jc w:val="both"/>
      </w:pPr>
      <w:r>
        <w:rPr>
          <w:bCs/>
          <w:color w:val="111111"/>
        </w:rPr>
        <w:t xml:space="preserve">4. </w:t>
      </w:r>
      <w:r>
        <w:rPr>
          <w:bCs/>
          <w:color w:val="111111"/>
        </w:rPr>
        <w:t>Podsumowanie - „Koło fortuny”:</w:t>
      </w:r>
    </w:p>
    <w:p w:rsidR="00B824EF" w:rsidRDefault="00ED097E">
      <w:pPr>
        <w:spacing w:line="360" w:lineRule="auto"/>
        <w:jc w:val="both"/>
      </w:pPr>
      <w:r>
        <w:rPr>
          <w:bCs/>
          <w:color w:val="111111"/>
        </w:rPr>
        <w:t>FERMENTACJA (11)</w:t>
      </w:r>
    </w:p>
    <w:p w:rsidR="00B824EF" w:rsidRDefault="00ED097E">
      <w:pPr>
        <w:spacing w:line="360" w:lineRule="auto"/>
        <w:jc w:val="both"/>
      </w:pPr>
      <w:r>
        <w:rPr>
          <w:bCs/>
          <w:color w:val="111111"/>
        </w:rPr>
        <w:t>TLEN (4)</w:t>
      </w:r>
    </w:p>
    <w:p w:rsidR="00B824EF" w:rsidRDefault="00ED097E">
      <w:pPr>
        <w:spacing w:line="360" w:lineRule="auto"/>
        <w:jc w:val="both"/>
      </w:pPr>
      <w:r>
        <w:rPr>
          <w:bCs/>
          <w:color w:val="111111"/>
        </w:rPr>
        <w:t>GLUKOZA (7)</w:t>
      </w:r>
    </w:p>
    <w:p w:rsidR="00B824EF" w:rsidRDefault="00ED097E">
      <w:pPr>
        <w:spacing w:line="360" w:lineRule="auto"/>
        <w:jc w:val="both"/>
      </w:pPr>
      <w:r>
        <w:rPr>
          <w:bCs/>
          <w:color w:val="111111"/>
        </w:rPr>
        <w:t>SKRZELA (7)</w:t>
      </w:r>
      <w:bookmarkStart w:id="0" w:name="_GoBack"/>
      <w:bookmarkEnd w:id="0"/>
    </w:p>
    <w:p w:rsidR="00B824EF" w:rsidRDefault="00ED097E">
      <w:pPr>
        <w:spacing w:line="360" w:lineRule="auto"/>
        <w:jc w:val="both"/>
      </w:pPr>
      <w:r>
        <w:rPr>
          <w:bCs/>
          <w:color w:val="111111"/>
        </w:rPr>
        <w:t>PŁUCA (5)</w:t>
      </w:r>
    </w:p>
    <w:p w:rsidR="00B824EF" w:rsidRDefault="00ED097E">
      <w:pPr>
        <w:spacing w:line="360" w:lineRule="auto"/>
        <w:jc w:val="both"/>
      </w:pPr>
      <w:r>
        <w:rPr>
          <w:bCs/>
          <w:color w:val="111111"/>
        </w:rPr>
        <w:t>MITOCHONDRIA (12)</w:t>
      </w:r>
    </w:p>
    <w:p w:rsidR="00B824EF" w:rsidRDefault="00B824EF">
      <w:pPr>
        <w:spacing w:line="360" w:lineRule="auto"/>
        <w:jc w:val="both"/>
      </w:pPr>
    </w:p>
    <w:sectPr w:rsidR="00B824E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EF"/>
    <w:rsid w:val="00B824EF"/>
    <w:rsid w:val="00ED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8F50A-7918-4AF5-BA5D-637A51D5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5C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05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B05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B05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B05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B05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B05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B05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B05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B05C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1B0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qFormat/>
    <w:rsid w:val="001B0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qFormat/>
    <w:rsid w:val="001B05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qFormat/>
    <w:rsid w:val="001B05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qFormat/>
    <w:rsid w:val="001B05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qFormat/>
    <w:rsid w:val="001B05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qFormat/>
    <w:rsid w:val="001B05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qFormat/>
    <w:rsid w:val="001B05C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qFormat/>
    <w:rsid w:val="001B05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ytuZnak">
    <w:name w:val="Tytuł Znak"/>
    <w:basedOn w:val="Domylnaczcionkaakapitu"/>
    <w:link w:val="Tytu"/>
    <w:qFormat/>
    <w:rsid w:val="001B05C6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PodtytuZnak">
    <w:name w:val="Podtytuł Znak"/>
    <w:basedOn w:val="Domylnaczcionkaakapitu"/>
    <w:link w:val="Podtytu"/>
    <w:qFormat/>
    <w:rsid w:val="001B05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qFormat/>
    <w:rsid w:val="001B05C6"/>
    <w:rPr>
      <w:b/>
      <w:bCs/>
    </w:rPr>
  </w:style>
  <w:style w:type="character" w:customStyle="1" w:styleId="Wyrnienie">
    <w:name w:val="Wyróżnienie"/>
    <w:qFormat/>
    <w:rsid w:val="001B05C6"/>
    <w:rPr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1B05C6"/>
    <w:rPr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qFormat/>
    <w:rsid w:val="001B05C6"/>
    <w:rPr>
      <w:i/>
      <w:iCs/>
      <w:color w:val="000000" w:themeColor="tex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1B05C6"/>
    <w:rPr>
      <w:b/>
      <w:bCs/>
      <w:i/>
      <w:iCs/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1B05C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1B05C6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1B05C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1B05C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1B05C6"/>
    <w:rPr>
      <w:b/>
      <w:bCs/>
      <w:smallCaps/>
      <w:spacing w:val="5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3B78C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3B78C4"/>
    <w:rPr>
      <w:sz w:val="24"/>
      <w:szCs w:val="24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3B78C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semiHidden/>
    <w:unhideWhenUsed/>
    <w:qFormat/>
    <w:rsid w:val="001B05C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qFormat/>
    <w:rsid w:val="001B05C6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1B05C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ezodstpw">
    <w:name w:val="No Spacing"/>
    <w:basedOn w:val="Normalny"/>
    <w:link w:val="BezodstpwZnak"/>
    <w:uiPriority w:val="1"/>
    <w:qFormat/>
    <w:rsid w:val="001B05C6"/>
  </w:style>
  <w:style w:type="paragraph" w:styleId="Akapitzlist">
    <w:name w:val="List Paragraph"/>
    <w:basedOn w:val="Normalny"/>
    <w:uiPriority w:val="34"/>
    <w:qFormat/>
    <w:rsid w:val="001B05C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B05C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05C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05C6"/>
  </w:style>
  <w:style w:type="paragraph" w:styleId="Stopka">
    <w:name w:val="footer"/>
    <w:basedOn w:val="Normalny"/>
    <w:link w:val="StopkaZnak"/>
    <w:uiPriority w:val="99"/>
    <w:semiHidden/>
    <w:unhideWhenUsed/>
    <w:rsid w:val="003B78C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Lenovo</cp:lastModifiedBy>
  <cp:revision>2</cp:revision>
  <cp:lastPrinted>2019-12-02T20:52:00Z</cp:lastPrinted>
  <dcterms:created xsi:type="dcterms:W3CDTF">2020-02-21T10:41:00Z</dcterms:created>
  <dcterms:modified xsi:type="dcterms:W3CDTF">2020-02-21T10:41:00Z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